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附件二：追溯信息上传操作流程</w:t>
      </w:r>
    </w:p>
    <w:p>
      <w:pPr>
        <w:pStyle w:val="5"/>
        <w:framePr w:w="0" w:wrap="auto" w:vAnchor="margin" w:hAnchor="text" w:yAlign="inline"/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1、</w:t>
      </w:r>
      <w:r>
        <w:rPr>
          <w:rFonts w:hint="eastAsia"/>
          <w:b/>
          <w:bCs/>
          <w:sz w:val="24"/>
          <w:szCs w:val="24"/>
          <w:lang w:val="zh-CN" w:eastAsia="zh-CN"/>
        </w:rPr>
        <w:t>追溯信息上传需经过以下环节：</w:t>
      </w:r>
    </w:p>
    <w:p>
      <w:pPr>
        <w:numPr>
          <w:ilvl w:val="0"/>
          <w:numId w:val="0"/>
        </w:numPr>
        <w:ind w:firstLine="480"/>
        <w:jc w:val="both"/>
        <w:rPr>
          <w:rFonts w:hint="eastAsia"/>
          <w:b/>
          <w:bCs/>
          <w:sz w:val="28"/>
          <w:szCs w:val="28"/>
          <w:lang w:val="zh-CN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（1）</w:t>
      </w:r>
      <w:r>
        <w:rPr>
          <w:rFonts w:hint="eastAsia"/>
          <w:b/>
          <w:bCs/>
          <w:sz w:val="28"/>
          <w:szCs w:val="28"/>
          <w:lang w:val="zh-CN" w:eastAsia="zh-CN"/>
        </w:rPr>
        <w:t>创建原料批次</w:t>
      </w:r>
    </w:p>
    <w:p>
      <w:pPr>
        <w:numPr>
          <w:ilvl w:val="0"/>
          <w:numId w:val="0"/>
        </w:numPr>
        <w:ind w:firstLine="480"/>
        <w:jc w:val="both"/>
        <w:rPr>
          <w:rFonts w:hint="eastAsia"/>
          <w:b w:val="0"/>
          <w:bCs w:val="0"/>
          <w:sz w:val="24"/>
          <w:szCs w:val="24"/>
          <w:lang w:val="zh-CN" w:eastAsia="zh-CN"/>
        </w:rPr>
      </w:pPr>
      <w:r>
        <w:rPr>
          <w:rFonts w:hint="eastAsia"/>
          <w:b/>
          <w:bCs/>
          <w:sz w:val="28"/>
          <w:szCs w:val="28"/>
          <w:lang w:val="zh-CN" w:eastAsia="zh-CN"/>
        </w:rPr>
        <w:t>（</w:t>
      </w:r>
      <w:r>
        <w:rPr>
          <w:rFonts w:hint="eastAsia"/>
          <w:b/>
          <w:bCs/>
          <w:sz w:val="28"/>
          <w:szCs w:val="28"/>
          <w:lang w:val="en-US" w:eastAsia="zh-CN"/>
        </w:rPr>
        <w:t>2</w:t>
      </w:r>
      <w:r>
        <w:rPr>
          <w:rFonts w:hint="eastAsia"/>
          <w:b/>
          <w:bCs/>
          <w:sz w:val="28"/>
          <w:szCs w:val="28"/>
          <w:lang w:val="zh-CN" w:eastAsia="zh-CN"/>
        </w:rPr>
        <w:t>）创建生产批次</w:t>
      </w:r>
      <w:bookmarkStart w:id="0" w:name="_GoBack"/>
      <w:bookmarkEnd w:id="0"/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2、各个环节操作流程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val="zh-CN" w:eastAsia="zh-CN"/>
        </w:rPr>
      </w:pPr>
      <w:r>
        <w:rPr>
          <w:rFonts w:hint="eastAsia"/>
          <w:b/>
          <w:bCs/>
          <w:sz w:val="28"/>
          <w:szCs w:val="28"/>
          <w:lang w:val="zh-CN" w:eastAsia="zh-CN"/>
        </w:rPr>
        <w:t>（</w:t>
      </w:r>
      <w:r>
        <w:rPr>
          <w:rFonts w:hint="eastAsia"/>
          <w:b/>
          <w:bCs/>
          <w:sz w:val="28"/>
          <w:szCs w:val="28"/>
          <w:lang w:val="en-US" w:eastAsia="zh-CN"/>
        </w:rPr>
        <w:t>1</w:t>
      </w:r>
      <w:r>
        <w:rPr>
          <w:rFonts w:hint="eastAsia"/>
          <w:b/>
          <w:bCs/>
          <w:sz w:val="28"/>
          <w:szCs w:val="28"/>
          <w:lang w:val="zh-CN" w:eastAsia="zh-CN"/>
        </w:rPr>
        <w:t>）创建原料批次</w:t>
      </w:r>
    </w:p>
    <w:p>
      <w:pPr>
        <w:numPr>
          <w:ilvl w:val="0"/>
          <w:numId w:val="0"/>
        </w:numPr>
        <w:ind w:firstLine="48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操作步骤：</w:t>
      </w:r>
    </w:p>
    <w:p>
      <w:pPr>
        <w:numPr>
          <w:ilvl w:val="0"/>
          <w:numId w:val="0"/>
        </w:numPr>
        <w:ind w:firstLine="480"/>
        <w:jc w:val="both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zh-CN" w:eastAsia="zh-CN"/>
        </w:rPr>
        <w:t>供应中心——质量追溯——原料管理——点击“创建原料批次”——选择“原料相关”——输入相关信息、上传图片——点击“创建”——完成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相关截图步骤如下：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480"/>
        <w:jc w:val="both"/>
        <w:rPr>
          <w:rFonts w:hint="eastAsia"/>
          <w:b w:val="0"/>
          <w:bCs w:val="0"/>
          <w:sz w:val="24"/>
          <w:szCs w:val="24"/>
          <w:lang w:val="zh-CN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A、</w:t>
      </w:r>
      <w:r>
        <w:rPr>
          <w:rFonts w:hint="eastAsia"/>
          <w:b w:val="0"/>
          <w:bCs w:val="0"/>
          <w:sz w:val="24"/>
          <w:szCs w:val="24"/>
          <w:lang w:val="zh-CN" w:eastAsia="zh-CN"/>
        </w:rPr>
        <w:t>创建原料批次</w:t>
      </w:r>
    </w:p>
    <w:p>
      <w:pPr>
        <w:numPr>
          <w:ilvl w:val="0"/>
          <w:numId w:val="0"/>
        </w:numPr>
        <w:ind w:firstLine="48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drawing>
          <wp:inline distT="0" distB="0" distL="0" distR="0">
            <wp:extent cx="5274310" cy="2303145"/>
            <wp:effectExtent l="0" t="0" r="13970" b="133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3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 B、</w:t>
      </w:r>
      <w:r>
        <w:rPr>
          <w:rFonts w:hint="eastAsia"/>
          <w:b w:val="0"/>
          <w:bCs w:val="0"/>
          <w:sz w:val="24"/>
          <w:szCs w:val="24"/>
          <w:lang w:val="zh-CN" w:eastAsia="zh-CN"/>
        </w:rPr>
        <w:t>点击创建原料批次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4"/>
          <w:szCs w:val="24"/>
          <w:lang w:val="zh-CN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</w:t>
      </w:r>
      <w:r>
        <w:drawing>
          <wp:inline distT="0" distB="0" distL="0" distR="0">
            <wp:extent cx="5274310" cy="2785110"/>
            <wp:effectExtent l="0" t="0" r="1397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480"/>
        <w:jc w:val="both"/>
        <w:rPr>
          <w:rFonts w:hint="eastAsia"/>
          <w:b w:val="0"/>
          <w:bCs w:val="0"/>
          <w:sz w:val="24"/>
          <w:szCs w:val="24"/>
          <w:lang w:val="zh-CN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C、</w:t>
      </w:r>
      <w:r>
        <w:rPr>
          <w:rFonts w:hint="eastAsia"/>
          <w:b w:val="0"/>
          <w:bCs w:val="0"/>
          <w:sz w:val="24"/>
          <w:szCs w:val="24"/>
          <w:lang w:val="zh-CN" w:eastAsia="zh-CN"/>
        </w:rPr>
        <w:t>点击创建，完成原料批次创建</w:t>
      </w:r>
    </w:p>
    <w:p>
      <w:pPr>
        <w:numPr>
          <w:ilvl w:val="0"/>
          <w:numId w:val="0"/>
        </w:numPr>
        <w:ind w:firstLine="480"/>
        <w:jc w:val="both"/>
      </w:pPr>
      <w:r>
        <w:drawing>
          <wp:inline distT="0" distB="0" distL="0" distR="0">
            <wp:extent cx="5274310" cy="2211705"/>
            <wp:effectExtent l="0" t="0" r="13970" b="133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80"/>
        <w:jc w:val="both"/>
        <w:rPr>
          <w:rFonts w:hint="eastAsia"/>
          <w:lang w:val="en-US" w:eastAsia="zh-CN"/>
        </w:rPr>
      </w:pPr>
      <w:r>
        <w:rPr>
          <w:rFonts w:hint="eastAsia"/>
        </w:rPr>
        <w:t>完成的原料批次可进行编辑   删除   查看详情（该批次被生产数据批次引用时不可删除，有状态显示）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（2）创建生产批次</w:t>
      </w:r>
    </w:p>
    <w:p>
      <w:pPr>
        <w:numPr>
          <w:ilvl w:val="0"/>
          <w:numId w:val="0"/>
        </w:numPr>
        <w:ind w:firstLine="480"/>
        <w:jc w:val="both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流程对应的操作截图如下：</w:t>
      </w:r>
    </w:p>
    <w:p>
      <w:pPr>
        <w:numPr>
          <w:ilvl w:val="0"/>
          <w:numId w:val="0"/>
        </w:numPr>
        <w:ind w:firstLine="480"/>
        <w:jc w:val="both"/>
        <w:rPr>
          <w:rFonts w:hint="eastAsia"/>
          <w:b w:val="0"/>
          <w:bCs w:val="0"/>
          <w:sz w:val="24"/>
          <w:szCs w:val="24"/>
          <w:lang w:val="zh-CN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A、</w:t>
      </w:r>
      <w:r>
        <w:rPr>
          <w:rFonts w:hint="eastAsia"/>
          <w:b w:val="0"/>
          <w:bCs w:val="0"/>
          <w:sz w:val="24"/>
          <w:szCs w:val="24"/>
          <w:lang w:val="zh-CN" w:eastAsia="zh-CN"/>
        </w:rPr>
        <w:t>创建产品批次</w:t>
      </w:r>
    </w:p>
    <w:p>
      <w:pPr>
        <w:numPr>
          <w:ilvl w:val="0"/>
          <w:numId w:val="0"/>
        </w:numPr>
        <w:ind w:firstLine="480"/>
        <w:jc w:val="both"/>
        <w:rPr>
          <w:rFonts w:hint="eastAsia"/>
          <w:b w:val="0"/>
          <w:bCs w:val="0"/>
          <w:sz w:val="24"/>
          <w:szCs w:val="24"/>
          <w:lang w:val="zh-CN" w:eastAsia="zh-CN"/>
        </w:rPr>
      </w:pPr>
      <w:r>
        <w:drawing>
          <wp:inline distT="0" distB="0" distL="0" distR="0">
            <wp:extent cx="5274310" cy="1838325"/>
            <wp:effectExtent l="0" t="0" r="13970" b="57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3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zh-CN" w:eastAsia="zh-CN"/>
        </w:rPr>
        <w:t>点击创建批次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drawing>
          <wp:inline distT="0" distB="0" distL="0" distR="0">
            <wp:extent cx="5274310" cy="2404745"/>
            <wp:effectExtent l="0" t="0" r="13970" b="317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05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8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点击提交，提交后可维护相关信息，或等后期补充完整。</w:t>
      </w:r>
    </w:p>
    <w:p>
      <w:pPr>
        <w:numPr>
          <w:ilvl w:val="0"/>
          <w:numId w:val="0"/>
        </w:numPr>
        <w:ind w:firstLine="48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drawing>
          <wp:inline distT="0" distB="0" distL="0" distR="0">
            <wp:extent cx="5274310" cy="2207895"/>
            <wp:effectExtent l="0" t="0" r="13970" b="190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08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elvetica Light">
    <w:altName w:val="AMGD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Heiti SC Light">
    <w:altName w:val="hakuyoxingshu7000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PingFang SC Regular">
    <w:altName w:val="微软雅黑"/>
    <w:panose1 w:val="020B0400000000000000"/>
    <w:charset w:val="50"/>
    <w:family w:val="auto"/>
    <w:pitch w:val="default"/>
    <w:sig w:usb0="00000000" w:usb1="00000000" w:usb2="00000016" w:usb3="00000000" w:csb0="001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50"/>
    <w:family w:val="auto"/>
    <w:pitch w:val="default"/>
    <w:sig w:usb0="80000287" w:usb1="280F3C52" w:usb2="00000016" w:usb3="00000000" w:csb0="0004001F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hakuyoxingshu7000">
    <w:panose1 w:val="02000600000000000000"/>
    <w:charset w:val="50"/>
    <w:family w:val="auto"/>
    <w:pitch w:val="default"/>
    <w:sig w:usb0="FFFFFFFF" w:usb1="E9FFFFFF" w:usb2="0000003F" w:usb3="00000000" w:csb0="603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6F5A7E"/>
    <w:rsid w:val="00E540B9"/>
    <w:rsid w:val="016F5A7E"/>
    <w:rsid w:val="171E6719"/>
    <w:rsid w:val="46090CB9"/>
    <w:rsid w:val="521B72AD"/>
    <w:rsid w:val="58BC7533"/>
    <w:rsid w:val="5DA91DF8"/>
    <w:rsid w:val="60CB6D85"/>
    <w:rsid w:val="63625014"/>
    <w:rsid w:val="76595E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正文1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auto"/>
      <w:vertAlign w:val="baseline"/>
    </w:rPr>
  </w:style>
  <w:style w:type="paragraph" w:customStyle="1" w:styleId="6">
    <w:name w:val="小标题"/>
    <w:next w:val="5"/>
    <w:qFormat/>
    <w:uiPriority w:val="0"/>
    <w:pPr>
      <w:keepNext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0"/>
    </w:pPr>
    <w:rPr>
      <w:rFonts w:ascii="Helvetica" w:hAnsi="Helvetica" w:eastAsia="Arial Unicode MS" w:cs="Arial Unicode MS"/>
      <w:b/>
      <w:bCs/>
      <w:color w:val="000000"/>
      <w:spacing w:val="0"/>
      <w:w w:val="100"/>
      <w:kern w:val="0"/>
      <w:position w:val="0"/>
      <w:sz w:val="36"/>
      <w:szCs w:val="36"/>
      <w:u w:val="none" w:color="auto"/>
      <w:vertAlign w:val="baseline"/>
    </w:rPr>
  </w:style>
  <w:style w:type="paragraph" w:customStyle="1" w:styleId="7">
    <w:name w:val="小标题 2"/>
    <w:next w:val="5"/>
    <w:qFormat/>
    <w:uiPriority w:val="0"/>
    <w:pPr>
      <w:keepNext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1"/>
    </w:pPr>
    <w:rPr>
      <w:rFonts w:hint="eastAsia" w:ascii="Arial Unicode MS" w:hAnsi="Arial Unicode MS" w:eastAsia="Helvetica" w:cs="Arial Unicode MS"/>
      <w:b/>
      <w:bCs/>
      <w:color w:val="000000"/>
      <w:spacing w:val="0"/>
      <w:w w:val="100"/>
      <w:kern w:val="0"/>
      <w:position w:val="0"/>
      <w:sz w:val="32"/>
      <w:szCs w:val="32"/>
      <w:u w:val="none" w:color="auto"/>
      <w:vertAlign w:val="baseline"/>
      <w:lang w:val="zh-CN" w:eastAsia="zh-CN"/>
    </w:rPr>
  </w:style>
  <w:style w:type="paragraph" w:customStyle="1" w:styleId="8">
    <w:name w:val="标签（深色）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center"/>
      <w:outlineLvl w:val="9"/>
    </w:pPr>
    <w:rPr>
      <w:rFonts w:hint="eastAsia" w:ascii="Arial Unicode MS" w:hAnsi="Arial Unicode MS" w:eastAsia="Helvetica Light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2017-08-03T00:59:00Z</dcterms:created>
  <dc:creator>tongfeid</dc:creator>
  <cp:lastModifiedBy>小破孩1408197583</cp:lastModifiedBy>
  <dcterms:modified xsi:type="dcterms:W3CDTF">2018-01-15T01:54:09Z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